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AE" w:rsidRDefault="007F7EAE" w:rsidP="007F7EA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7EAE" w:rsidRDefault="00821C70" w:rsidP="007F7EA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96025" cy="9185073"/>
            <wp:effectExtent l="0" t="0" r="0" b="0"/>
            <wp:docPr id="2" name="Рисунок 2" descr="C:\Users\Olesiya\Desktop\21-22 на сайт\краткая презентация программ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esiya\Desktop\21-22 на сайт\краткая презентация программы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762" cy="919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EAE" w:rsidRDefault="007F7EAE" w:rsidP="007F7EA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7EAE" w:rsidRDefault="007F7EAE" w:rsidP="007F7EA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7EAE" w:rsidRDefault="007F7EAE" w:rsidP="007F7EA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7EAE" w:rsidRDefault="007F7EAE" w:rsidP="007F7EAE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48134260"/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деятельности МБДОУ д/с № 19 «Золотой петушок» реализует основную образовательную программу дошкольного образования, составленную  на основе  ФГОС ДО и  основной  образовательной программы дошкольного образования «От рождения до школы» под редакцией Н.Е.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Т.С. Комаровой, М.А. Васильевой,  в группах общеразвивающей  направленности с приоритетными направлениями: </w:t>
      </w:r>
    </w:p>
    <w:p w:rsidR="007F7EAE" w:rsidRDefault="007F7EAE" w:rsidP="007F7EAE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«Художественно-эстетическое развитие», </w:t>
      </w:r>
    </w:p>
    <w:p w:rsidR="007F7EAE" w:rsidRDefault="007F7EAE" w:rsidP="007F7EAE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«Физическое развитие», </w:t>
      </w:r>
    </w:p>
    <w:p w:rsidR="007F7EAE" w:rsidRDefault="007F7EAE" w:rsidP="007F7EAE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«Социально-коммуникативное развитие», </w:t>
      </w:r>
    </w:p>
    <w:p w:rsidR="007F7EAE" w:rsidRDefault="007F7EAE" w:rsidP="007F7EAE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«Познавательное развитие», </w:t>
      </w:r>
    </w:p>
    <w:p w:rsidR="007F7EAE" w:rsidRDefault="007F7EAE" w:rsidP="007F7EAE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«Речевое развитие».</w:t>
      </w:r>
    </w:p>
    <w:bookmarkEnd w:id="0"/>
    <w:p w:rsidR="007F7EAE" w:rsidRDefault="007F7EAE" w:rsidP="007F7EAE">
      <w:pPr>
        <w:shd w:val="clear" w:color="auto" w:fill="FFFFFF"/>
        <w:tabs>
          <w:tab w:val="left" w:pos="0"/>
        </w:tabs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направлена на разностороннее развитие детей с 2 до 7 лет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  <w:proofErr w:type="gramEnd"/>
    </w:p>
    <w:p w:rsidR="007F7EAE" w:rsidRDefault="007F7EAE" w:rsidP="007F7EAE">
      <w:pPr>
        <w:shd w:val="clear" w:color="auto" w:fill="FFFFFF"/>
        <w:tabs>
          <w:tab w:val="left" w:pos="0"/>
        </w:tabs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Основная образовательная Программа формируется как программа психолого - педагогической поддержки, 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образования: объём, содержание и планируемые результаты в виде целевых ориентиров (ФГОС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пункт 4.6.).</w:t>
      </w:r>
    </w:p>
    <w:p w:rsidR="007F7EAE" w:rsidRDefault="007F7EAE" w:rsidP="007F7EAE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Программа включает три основных раздела: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целевой,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содержательный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организационный,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каждой из которых отражается обязательная часть 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часть, формируемая участниками образовательных отношений. </w:t>
      </w:r>
    </w:p>
    <w:p w:rsidR="007F7EAE" w:rsidRDefault="007F7EAE" w:rsidP="007F7EAE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Целевой раздел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в себя пояснительную записку и планируемые результаты освоения 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(ФГОС ДО, 4.6.). Пояснительная записка раскрывает цели и задачи реализации Программы, принципы и подходы к формированию Программы, значимые для разработки и реализации Программы характеристики, в том числе характеристики особенностей развития детей раннего и дошкольного возраста. Планируемые результаты освоения Программы конкретизируют требования Стандарта ц целевым ориентирам в обязательной части и части, формируемой участниками образовательных отношений.</w:t>
      </w:r>
    </w:p>
    <w:p w:rsidR="007F7EAE" w:rsidRDefault="007F7EAE" w:rsidP="007F7EAE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Содержательный раздел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представляет общее содержание Программы, обеспечивающее полноценное развитие личности детей. Программа состоит из обязательной части и части, формируемой участниками образовательных отношений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(вариативная часть).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Обязательная часть Программы отражает комплексность подхода, обеспечивая развитие детей во всех пяти образовательных областях. 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Вариативная часть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отражает углубленное  развитие детей в художественно-эстетической, социально-коммуникативной, познавательной областях и представлена в виде  парциальных программ.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Выбор данных парциальных программ для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части, формируемой участниками образовательного процесса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соответствует потребностям и интересам детей, а также возможностям педагогического коллектива. </w:t>
      </w:r>
    </w:p>
    <w:p w:rsidR="007F7EAE" w:rsidRDefault="007F7EAE" w:rsidP="007F7EAE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Организационный 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распорядок и/или режим дня, а также особенности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традиционных событий, праздников, мероприятий; особенности развивающей предметно-пространственной среды. </w:t>
      </w:r>
    </w:p>
    <w:p w:rsidR="007F7EAE" w:rsidRDefault="007F7EAE" w:rsidP="007F7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F7EAE" w:rsidRDefault="007F7EAE" w:rsidP="007F7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4.1. Возрастные и иные категории детей,</w:t>
      </w:r>
    </w:p>
    <w:p w:rsidR="007F7EAE" w:rsidRDefault="007F7EAE" w:rsidP="007F7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которых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ориентирована Программа.</w:t>
      </w:r>
    </w:p>
    <w:p w:rsidR="007F7EAE" w:rsidRDefault="007F7EAE" w:rsidP="007F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Программа  реализуется в группах общеразвивающей направленности, охватывает детей с 2 до 7 лет и ориентирована на все категории воспитанников ДОУ: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7F7EAE" w:rsidTr="007F7E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7F7EAE" w:rsidRDefault="007F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</w:tr>
      <w:tr w:rsidR="007F7EAE" w:rsidTr="007F7E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2 до 3 лет (первая младшая группа)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F7EAE" w:rsidTr="007F7E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3 до 4 лет (вторая младшая группа)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F7EAE" w:rsidTr="007F7E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средний дошкольный возраст — от 4 до 5 лет (средняя группа);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F7EAE" w:rsidTr="007F7E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старший дошкольный возраст — от 5 до 7 лет (старшая и подготовительная к школе группы)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F7EAE" w:rsidTr="007F7E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группа кратковременного пребывания от  3 до 6 лет.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7F7EAE" w:rsidRDefault="007F7EAE" w:rsidP="007F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7EAE" w:rsidRDefault="007F7EAE" w:rsidP="007F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7EAE" w:rsidRDefault="007F7EAE" w:rsidP="007F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7EAE" w:rsidRDefault="007F7EAE" w:rsidP="007F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</w:p>
    <w:p w:rsidR="007F7EAE" w:rsidRDefault="007F7EAE" w:rsidP="007F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</w:t>
      </w:r>
    </w:p>
    <w:p w:rsidR="007F7EAE" w:rsidRDefault="007F7EAE" w:rsidP="007F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Создать условия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и соответствующим возрасту видам деятельности.</w:t>
      </w:r>
    </w:p>
    <w:p w:rsidR="007F7EAE" w:rsidRDefault="007F7EAE" w:rsidP="007F7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7EAE" w:rsidRDefault="007F7EAE" w:rsidP="007F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7EAE" w:rsidRDefault="007F7EAE" w:rsidP="007F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7EAE" w:rsidRDefault="007F7EAE" w:rsidP="007F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7F7EAE" w:rsidRDefault="007F7EAE" w:rsidP="007F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7F7EAE" w:rsidRDefault="007F7EAE" w:rsidP="007F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7F7EAE" w:rsidRDefault="007F7EAE" w:rsidP="007F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7F7EAE" w:rsidRDefault="007F7EAE" w:rsidP="007F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7F7EAE" w:rsidRDefault="007F7EAE" w:rsidP="007F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7F7EAE" w:rsidRDefault="007F7EAE" w:rsidP="007F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7F7EAE" w:rsidRDefault="007F7EAE" w:rsidP="007F7E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7EAE" w:rsidRDefault="007F7EAE" w:rsidP="007F7E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4.2. Используемые примерные программы.</w:t>
      </w:r>
    </w:p>
    <w:p w:rsidR="007F7EAE" w:rsidRDefault="007F7EAE" w:rsidP="007F7E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7"/>
        <w:gridCol w:w="2227"/>
        <w:gridCol w:w="3260"/>
        <w:gridCol w:w="958"/>
      </w:tblGrid>
      <w:tr w:rsidR="007F7EAE" w:rsidTr="007F7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7F7EAE" w:rsidRDefault="007F7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группы, возраст воспитанников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Обязательная часть ООП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Часть, формируемая участниками образовательных отношений (название программ)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Режим работы</w:t>
            </w:r>
          </w:p>
        </w:tc>
      </w:tr>
      <w:tr w:rsidR="007F7EAE" w:rsidTr="007F7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Первая младшая группа «Цыплята» </w:t>
            </w:r>
          </w:p>
          <w:p w:rsidR="007F7EAE" w:rsidRDefault="007F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2 до 3 лет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E" w:rsidRDefault="007F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Основной образовательной программы дошкольного образования «От рождения до школы»: / Н.Е.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, Т.С. Комарова,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М.А. Васильева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М.: ООО Мозаика-Синтез</w:t>
            </w:r>
          </w:p>
          <w:p w:rsidR="007F7EAE" w:rsidRDefault="007F7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E" w:rsidRDefault="007F7E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-Программа по музыкальному воспитанию детей дошкольного возраста «Ладушки»,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Каплунова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И.М.,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Новоскольцева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И.А.</w:t>
            </w:r>
          </w:p>
          <w:p w:rsidR="007F7EAE" w:rsidRDefault="007F7E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F7EAE" w:rsidRDefault="007F7E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-Программа художественного воспитания «Цветные ладошки», Лыкова И.А.</w:t>
            </w:r>
          </w:p>
          <w:p w:rsidR="007F7EAE" w:rsidRDefault="007F7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час</w:t>
            </w:r>
          </w:p>
        </w:tc>
      </w:tr>
      <w:tr w:rsidR="007F7EAE" w:rsidTr="007F7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Вторая младшая группа «Радуга» </w:t>
            </w:r>
          </w:p>
          <w:p w:rsidR="007F7EAE" w:rsidRDefault="007F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3 до 4 лет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Основной образовательной программы дошкольного образования «От рождения до школы»: / Н.Е.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, Т.С. Комарова,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М.А. Васильева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М.: ООО Мозаика-Синтез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E" w:rsidRDefault="007F7E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-Программа по музыкальному воспитанию детей дошкольного возраста «Ладушки»,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Каплунова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И.М.,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Новоскольцева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И.А.</w:t>
            </w:r>
          </w:p>
          <w:p w:rsidR="007F7EAE" w:rsidRDefault="007F7E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F7EAE" w:rsidRDefault="007F7E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-Программа художественного воспитания «Цветные ладошки», Лыкова И.А.</w:t>
            </w:r>
          </w:p>
          <w:p w:rsidR="007F7EAE" w:rsidRDefault="007F7E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F7EAE" w:rsidRDefault="007F7E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-Региональная образовательная программа «Все про то, как мы живем» Л.Ю.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Борохович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, Ю.В.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, Л.В. Головач и др.</w:t>
            </w:r>
          </w:p>
          <w:p w:rsidR="007F7EAE" w:rsidRDefault="007F7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час</w:t>
            </w:r>
          </w:p>
        </w:tc>
      </w:tr>
      <w:tr w:rsidR="007F7EAE" w:rsidTr="007F7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Средняя группа «Светлячки» </w:t>
            </w:r>
          </w:p>
          <w:p w:rsidR="007F7EAE" w:rsidRDefault="007F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4 до 5 лет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Основной образовательной программы дошкольного образования «От рождения до школы»: / Н.Е.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, Т.С. Комарова,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М.А. Васильева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М.: ООО Мозаика-Синтез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E" w:rsidRDefault="007F7E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-Программа по музыкальному воспитанию детей дошкольного возраста «Ладушки»,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Каплунова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И.М.,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Новоскольцева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И.А.</w:t>
            </w:r>
          </w:p>
          <w:p w:rsidR="007F7EAE" w:rsidRDefault="007F7E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F7EAE" w:rsidRDefault="007F7E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-Программа художественного воспитания «Цветные ладошки», Лыкова И.А.</w:t>
            </w:r>
          </w:p>
          <w:p w:rsidR="007F7EAE" w:rsidRDefault="007F7E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F7EAE" w:rsidRDefault="007F7E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F7EAE" w:rsidRDefault="007F7E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F7EAE" w:rsidRDefault="007F7E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-Региональная образовательная программа «Все про то, как мы живем» Л.Ю.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Борохович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, Ю.В.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, Л.В. Головач и др.</w:t>
            </w:r>
          </w:p>
          <w:p w:rsidR="007F7EAE" w:rsidRDefault="007F7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час</w:t>
            </w:r>
          </w:p>
        </w:tc>
      </w:tr>
      <w:tr w:rsidR="007F7EAE" w:rsidTr="007F7EAE">
        <w:trPr>
          <w:trHeight w:val="2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Старшая группа  «Солнышко»</w:t>
            </w:r>
          </w:p>
          <w:p w:rsidR="007F7EAE" w:rsidRDefault="007F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от 5 до 6 лет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Основной образовательной программы дошкольного образования «От рождения до школы»: / Н.Е.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, Т.С. Комарова,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М.А. Васильева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М.: ООО Мозаика-Синтез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E" w:rsidRDefault="007F7E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-Программа по музыкальному воспитанию детей дошкольного возраста «Ладушки»,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Каплунова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И.М.,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Новоскольцева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И.А.</w:t>
            </w:r>
          </w:p>
          <w:p w:rsidR="007F7EAE" w:rsidRDefault="007F7E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F7EAE" w:rsidRDefault="007F7E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-Программа по основам безопасности жизнедеятельности детей старшего дошкольного возраста «Безопасность» /под ред. Авдеевой Н.Н., Князевой Н.Л.,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Стеркиной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Р.В.</w:t>
            </w:r>
          </w:p>
          <w:p w:rsidR="007F7EAE" w:rsidRDefault="007F7E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F7EAE" w:rsidRDefault="007F7E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-Программа художественного воспитания «Цветные ладошки», Лыкова И.А.</w:t>
            </w:r>
          </w:p>
          <w:p w:rsidR="007F7EAE" w:rsidRDefault="007F7E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F7EAE" w:rsidRDefault="007F7E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-Региональная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образовательная программа «Все про то, как мы живем» Л.Ю.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Борохович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, Ю.В.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, Л.В. Головач и др.</w:t>
            </w:r>
          </w:p>
          <w:p w:rsidR="007F7EAE" w:rsidRDefault="007F7E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F7EAE" w:rsidRDefault="007F7E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-Примерная парциальная образовательная программа дошкольного образования «Экономическое воспитание дошкольников: Формирование предпосылок финансовой грамотности для детей 5-7 лет» Шатова А.Д., Аксенова Ю.А.</w:t>
            </w:r>
          </w:p>
          <w:p w:rsidR="007F7EAE" w:rsidRDefault="007F7E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7EAE" w:rsidRDefault="007F7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10 час</w:t>
            </w:r>
          </w:p>
        </w:tc>
      </w:tr>
      <w:tr w:rsidR="007F7EAE" w:rsidTr="007F7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Подготовительная к школе группа «Звездочки» </w:t>
            </w:r>
          </w:p>
          <w:p w:rsidR="007F7EAE" w:rsidRDefault="007F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6 до 7 лет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Основной образовательной программы дошкольного образования «От рождения до школы»: / Н.Е.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, Т.С. Комарова,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М.А. Васильева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М.: ООО Мозаика-Синтез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E" w:rsidRDefault="007F7E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-Программа по музыкальному воспитанию детей дошкольного возраста «Ладушки»,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Каплунова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И.М.,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Новоскольцева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И.А.</w:t>
            </w:r>
          </w:p>
          <w:p w:rsidR="007F7EAE" w:rsidRDefault="007F7E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F7EAE" w:rsidRDefault="007F7E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-Программа по основам безопасности жизнедеятельности детей старшего дошкольного возраста «Безопасность» /под ред. Авдеевой Н.Н., Князевой Н.Л.,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Стеркиной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Р.В.</w:t>
            </w:r>
          </w:p>
          <w:p w:rsidR="007F7EAE" w:rsidRDefault="007F7E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F7EAE" w:rsidRDefault="007F7E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-Программа художественного воспитания «Цветные ладошки», Лыкова И.А.</w:t>
            </w:r>
          </w:p>
          <w:p w:rsidR="007F7EAE" w:rsidRDefault="007F7E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F7EAE" w:rsidRDefault="007F7E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-Региональная образовательная программа «Все про то,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как мы живем» Л.Ю.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Борохович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, Ю.В.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, Л.В. Головач и др.</w:t>
            </w:r>
          </w:p>
          <w:p w:rsidR="007F7EAE" w:rsidRDefault="007F7E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F7EAE" w:rsidRDefault="007F7E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-Примерная парциальная образовательная программа дошкольного образования «Экономическое воспитание дошкольников: Формирование предпосылок финансовой грамотности для детей 5-7 лет» Шатова А.Д., Аксенова Ю.А.</w:t>
            </w:r>
          </w:p>
          <w:p w:rsidR="007F7EAE" w:rsidRDefault="007F7E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7EAE" w:rsidRDefault="007F7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10 час</w:t>
            </w:r>
          </w:p>
        </w:tc>
      </w:tr>
      <w:tr w:rsidR="007F7EAE" w:rsidTr="007F7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Группа кратковременного пребывания </w:t>
            </w:r>
          </w:p>
          <w:p w:rsidR="007F7EAE" w:rsidRDefault="007F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3 до 7 лет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Основной образовательной программы дошкольного образования «От рождения до школы»: / Н.Е.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, Т.С. Комарова,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М.А. Васильева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М.: ООО Мозаика-Синтез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E" w:rsidRDefault="007F7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</w:tc>
      </w:tr>
    </w:tbl>
    <w:p w:rsidR="007F7EAE" w:rsidRDefault="007F7EAE" w:rsidP="007F7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sz w:val="28"/>
          <w:szCs w:val="28"/>
          <w:u w:val="single"/>
        </w:rPr>
      </w:pPr>
    </w:p>
    <w:p w:rsidR="007F7EAE" w:rsidRDefault="007F7EAE" w:rsidP="007F7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sz w:val="28"/>
          <w:szCs w:val="28"/>
          <w:u w:val="single"/>
        </w:rPr>
      </w:pPr>
    </w:p>
    <w:p w:rsidR="007F7EAE" w:rsidRDefault="007F7EAE" w:rsidP="007F7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  <w:u w:val="single"/>
        </w:rPr>
      </w:pPr>
    </w:p>
    <w:p w:rsidR="007F7EAE" w:rsidRDefault="007F7EAE" w:rsidP="007F7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  <w:u w:val="single"/>
        </w:rPr>
      </w:pPr>
      <w:r>
        <w:rPr>
          <w:rFonts w:ascii="Times New Roman" w:hAnsi="Times New Roman" w:cs="Arial"/>
          <w:b/>
          <w:sz w:val="28"/>
          <w:szCs w:val="28"/>
          <w:u w:val="single"/>
        </w:rPr>
        <w:t>4.3. Характеристика взаимодействия педагогического</w:t>
      </w:r>
    </w:p>
    <w:p w:rsidR="007F7EAE" w:rsidRDefault="007F7EAE" w:rsidP="007F7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b/>
          <w:sz w:val="28"/>
          <w:szCs w:val="28"/>
          <w:u w:val="single"/>
        </w:rPr>
      </w:pPr>
      <w:r>
        <w:rPr>
          <w:rFonts w:ascii="Times New Roman" w:hAnsi="Times New Roman" w:cs="Arial"/>
          <w:b/>
          <w:sz w:val="28"/>
          <w:szCs w:val="28"/>
          <w:u w:val="single"/>
        </w:rPr>
        <w:t xml:space="preserve"> коллектива с семьями детей</w:t>
      </w:r>
    </w:p>
    <w:p w:rsidR="007F7EAE" w:rsidRDefault="007F7EAE" w:rsidP="007F7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b/>
          <w:sz w:val="28"/>
          <w:szCs w:val="28"/>
          <w:u w:val="single"/>
        </w:rPr>
      </w:pPr>
    </w:p>
    <w:p w:rsidR="007F7EAE" w:rsidRDefault="007F7EAE" w:rsidP="007F7EAE">
      <w:pPr>
        <w:tabs>
          <w:tab w:val="num" w:pos="0"/>
        </w:tabs>
        <w:suppressAutoHyphens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Сотрудники МБДОУ № 19 «Золотой петушок» признают семью, как жизненно необходимую среду дошкольника, определяющую путь развития его личности.</w:t>
      </w:r>
    </w:p>
    <w:p w:rsidR="007F7EAE" w:rsidRDefault="007F7EAE" w:rsidP="007F7EA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родителей к активному участию в педагогическом  процессе,  оказав им помощь в реализации ответственности за воспитание и обучение детей. </w:t>
      </w:r>
    </w:p>
    <w:p w:rsidR="007F7EAE" w:rsidRDefault="007F7EAE" w:rsidP="007F7EAE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взаимодействия детского сада с семьей:</w:t>
      </w:r>
    </w:p>
    <w:p w:rsidR="007F7EAE" w:rsidRDefault="007F7EAE" w:rsidP="007F7EAE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7F7EAE" w:rsidRDefault="007F7EAE" w:rsidP="007F7EAE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7F7EAE" w:rsidRDefault="007F7EAE" w:rsidP="007F7EAE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7F7EAE" w:rsidRDefault="007F7EAE" w:rsidP="007F7EAE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7F7EAE" w:rsidRDefault="007F7EAE" w:rsidP="007F7EAE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семей воспитанников к участию в совместных мероприятиях, конкурсах,  организуемых в городе, крае, стране.</w:t>
      </w:r>
    </w:p>
    <w:p w:rsidR="007F7EAE" w:rsidRDefault="007F7EAE" w:rsidP="007F7EAE">
      <w:pPr>
        <w:tabs>
          <w:tab w:val="num" w:pos="0"/>
        </w:tabs>
        <w:suppressAutoHyphens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решаемые в процессе организации взаимодействия педагогического коллектива ДОУ с родителями воспитанников дошкольного учреждения:</w:t>
      </w:r>
    </w:p>
    <w:p w:rsidR="007F7EAE" w:rsidRDefault="007F7EAE" w:rsidP="007F7EAE">
      <w:pPr>
        <w:suppressAutoHyphens w:val="0"/>
        <w:spacing w:after="0" w:line="25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приобщать  родителей к участию в жизни детского сада;</w:t>
      </w:r>
    </w:p>
    <w:p w:rsidR="007F7EAE" w:rsidRDefault="007F7EAE" w:rsidP="007F7EAE">
      <w:pPr>
        <w:suppressAutoHyphens w:val="0"/>
        <w:spacing w:after="0" w:line="25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возрождать  традиций семейного воспитания;</w:t>
      </w:r>
    </w:p>
    <w:p w:rsidR="007F7EAE" w:rsidRDefault="007F7EAE" w:rsidP="007F7EAE">
      <w:pPr>
        <w:suppressAutoHyphens w:val="0"/>
        <w:spacing w:after="0" w:line="25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изучать и обобщать  лучший  опыт  семейного воспитания;</w:t>
      </w:r>
    </w:p>
    <w:p w:rsidR="007F7EAE" w:rsidRDefault="007F7EAE" w:rsidP="007F7EAE">
      <w:pPr>
        <w:suppressAutoHyphens w:val="0"/>
        <w:spacing w:after="0" w:line="25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повышать  педагогическую культуру родителей.</w:t>
      </w:r>
    </w:p>
    <w:p w:rsidR="007F7EAE" w:rsidRDefault="007F7EAE" w:rsidP="007F7EA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принципы работы дошкольного учреждения с семьями воспитанников:</w:t>
      </w:r>
    </w:p>
    <w:p w:rsidR="007F7EAE" w:rsidRDefault="007F7EAE" w:rsidP="007F7EA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детского сада для семьи.</w:t>
      </w:r>
    </w:p>
    <w:p w:rsidR="007F7EAE" w:rsidRDefault="007F7EAE" w:rsidP="007F7EA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педагогов и родителей в воспитании детей.</w:t>
      </w:r>
    </w:p>
    <w:p w:rsidR="007F7EAE" w:rsidRDefault="007F7EAE" w:rsidP="007F7EA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единой развивающей среды, обеспечивающей одинаковые подходы к развитию ребенка в семье и детском саду.</w:t>
      </w:r>
    </w:p>
    <w:p w:rsidR="007F7EAE" w:rsidRDefault="007F7EAE" w:rsidP="007F7EAE">
      <w:pPr>
        <w:pStyle w:val="a3"/>
        <w:jc w:val="both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  <w:u w:val="single"/>
        </w:rPr>
        <w:t>Формы взаимодействия</w:t>
      </w:r>
      <w:r>
        <w:rPr>
          <w:rFonts w:ascii="Times New Roman" w:hAnsi="Times New Roman" w:cs="Arial"/>
          <w:b/>
          <w:sz w:val="28"/>
          <w:szCs w:val="28"/>
        </w:rPr>
        <w:t xml:space="preserve">: </w:t>
      </w:r>
    </w:p>
    <w:p w:rsidR="007F7EAE" w:rsidRDefault="007F7EAE" w:rsidP="007F7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•родительские собрания;  </w:t>
      </w:r>
    </w:p>
    <w:p w:rsidR="007F7EAE" w:rsidRDefault="007F7EAE" w:rsidP="007F7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•беседы, дискуссии, консультации, семинары;  </w:t>
      </w:r>
    </w:p>
    <w:p w:rsidR="007F7EAE" w:rsidRDefault="007F7EAE" w:rsidP="007F7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•наглядная информация;  </w:t>
      </w:r>
    </w:p>
    <w:p w:rsidR="007F7EAE" w:rsidRDefault="007F7EAE" w:rsidP="007F7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•участие в творческих выставках, акциях, смотрах-конкурсах;  </w:t>
      </w:r>
    </w:p>
    <w:p w:rsidR="007F7EAE" w:rsidRDefault="007F7EAE" w:rsidP="007F7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•участие в Совете ДОУ;  </w:t>
      </w:r>
    </w:p>
    <w:p w:rsidR="007F7EAE" w:rsidRDefault="007F7EAE" w:rsidP="007F7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•участие  в  открытых  показах  ООД,  праздниках,  досугах,  </w:t>
      </w:r>
      <w:proofErr w:type="gramStart"/>
      <w:r>
        <w:rPr>
          <w:rFonts w:ascii="Times New Roman" w:hAnsi="Times New Roman" w:cs="Arial"/>
          <w:sz w:val="28"/>
          <w:szCs w:val="28"/>
        </w:rPr>
        <w:t>кружковой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</w:t>
      </w:r>
    </w:p>
    <w:p w:rsidR="007F7EAE" w:rsidRDefault="007F7EAE" w:rsidP="007F7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деятельности;  </w:t>
      </w:r>
    </w:p>
    <w:p w:rsidR="007F7EAE" w:rsidRDefault="007F7EAE" w:rsidP="007F7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•дни открытых дверей;  </w:t>
      </w:r>
    </w:p>
    <w:p w:rsidR="007F7EAE" w:rsidRDefault="007F7EAE" w:rsidP="007F7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•совместная проектная деятельность;  </w:t>
      </w:r>
    </w:p>
    <w:p w:rsidR="007F7EAE" w:rsidRDefault="007F7EAE" w:rsidP="007F7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•круглые столы, встречи с интересными людьми;  </w:t>
      </w:r>
    </w:p>
    <w:p w:rsidR="007F7EAE" w:rsidRDefault="007F7EAE" w:rsidP="007F7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•тренинги; </w:t>
      </w:r>
    </w:p>
    <w:p w:rsidR="007F7EAE" w:rsidRDefault="007F7EAE" w:rsidP="007F7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•творческие мастерские; </w:t>
      </w:r>
    </w:p>
    <w:p w:rsidR="007F7EAE" w:rsidRDefault="007F7EAE" w:rsidP="007F7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•распространение лучшего семейного опыта.  </w:t>
      </w:r>
    </w:p>
    <w:p w:rsidR="007F7EAE" w:rsidRDefault="007F7EAE" w:rsidP="007F7EAE">
      <w:pPr>
        <w:suppressAutoHyphens w:val="0"/>
        <w:spacing w:after="0" w:line="240" w:lineRule="auto"/>
        <w:ind w:left="709" w:hanging="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7EAE" w:rsidRDefault="007F7EAE" w:rsidP="007F7EAE">
      <w:pPr>
        <w:suppressAutoHyphens w:val="0"/>
        <w:spacing w:after="0" w:line="240" w:lineRule="auto"/>
        <w:ind w:left="709" w:hang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Модель сотрудничества семьи и детского сада в течение учебного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7F7EAE" w:rsidRDefault="007F7EAE" w:rsidP="007F7EAE">
      <w:pPr>
        <w:suppressAutoHyphens w:val="0"/>
        <w:spacing w:after="0" w:line="240" w:lineRule="auto"/>
        <w:ind w:left="709" w:hang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3101"/>
        <w:gridCol w:w="3002"/>
      </w:tblGrid>
      <w:tr w:rsidR="007F7EAE" w:rsidTr="007F7EAE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uppressAutoHyphens w:val="0"/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родителей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uppressAutoHyphens w:val="0"/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участия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uppressAutoHyphens w:val="0"/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сотрудничества</w:t>
            </w:r>
          </w:p>
        </w:tc>
      </w:tr>
      <w:tr w:rsidR="007F7EAE" w:rsidTr="007F7EAE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uppressAutoHyphens w:val="0"/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проведении мониторинговых исследований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E" w:rsidRDefault="007F7E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  <w:p w:rsidR="007F7EAE" w:rsidRDefault="007F7E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uppressAutoHyphens w:val="0"/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7F7EAE" w:rsidTr="007F7EAE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uppressAutoHyphens w:val="0"/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создании условий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uppressAutoHyphens w:val="0"/>
              <w:spacing w:after="0" w:line="240" w:lineRule="auto"/>
              <w:ind w:left="-11" w:firstLine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субботниках по благоустройству территории. Помощь в создании развивающей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предметно-пространственной среды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uppressAutoHyphens w:val="0"/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F7EAE" w:rsidTr="007F7EAE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uppressAutoHyphens w:val="0"/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управлении ДОО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педагогического совета, попечительском совете.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uppressAutoHyphens w:val="0"/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F7EAE" w:rsidTr="007F7EAE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uppressAutoHyphens w:val="0"/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просветительской деятельности, направленной на повышение педагогической культуры, расширение информационного поля родителей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uppressAutoHyphens w:val="0"/>
              <w:spacing w:after="0" w:line="240" w:lineRule="auto"/>
              <w:ind w:left="-13" w:firstLine="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 (стенды, папки-передвижки, семейные и групповые фотоальбомы, фоторепортажи.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Консультации в КЦ, семинары, семинар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практикумы. Родительские собрания.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uppressAutoHyphens w:val="0"/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F7EAE" w:rsidTr="007F7EAE">
        <w:trPr>
          <w:trHeight w:val="140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uppressAutoHyphens w:val="0"/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воспитательн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образовательном процессе, направленном на установление сотрудничества и партнерских отношений с целью вовлечения родителей в единое образовательное пространство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 дверей. Дни здоровья. Совместные праздники, развлечения. Встречи с интересными людьми. Участие в творческих выставках, смотрах-конкурсах. Мероприятия с родителями в рамках проектной деятельности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E" w:rsidRDefault="007F7EAE">
            <w:pPr>
              <w:suppressAutoHyphens w:val="0"/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7F7EAE" w:rsidRDefault="007F7EAE" w:rsidP="007F7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8"/>
        </w:rPr>
      </w:pPr>
    </w:p>
    <w:p w:rsidR="007F7EAE" w:rsidRDefault="007F7EAE" w:rsidP="007F7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b/>
          <w:sz w:val="28"/>
          <w:szCs w:val="28"/>
          <w:u w:val="single"/>
        </w:rPr>
      </w:pPr>
      <w:r>
        <w:rPr>
          <w:rFonts w:ascii="Times New Roman" w:hAnsi="Times New Roman" w:cs="Arial"/>
          <w:b/>
          <w:sz w:val="28"/>
          <w:szCs w:val="28"/>
          <w:u w:val="single"/>
        </w:rPr>
        <w:t>Целевые ориентиры</w:t>
      </w:r>
    </w:p>
    <w:p w:rsidR="007F7EAE" w:rsidRDefault="007F7EAE" w:rsidP="007F7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8"/>
        </w:rPr>
      </w:pPr>
      <w:proofErr w:type="gramStart"/>
      <w:r>
        <w:rPr>
          <w:rFonts w:ascii="Times New Roman" w:hAnsi="Times New Roman" w:cs="Arial"/>
          <w:sz w:val="28"/>
          <w:szCs w:val="28"/>
        </w:rPr>
        <w:t xml:space="preserve">Требования  Стандарта  к  результатам  освоения  Программы представлены  в  виде  целевых  ориентиров  дошкольного  образования, которые  представляют  собой  социально-нормативные  возрастные характеристики  возможных  достижений  ребенка  на  этапе  завершения уровня дошкольного образования.  </w:t>
      </w:r>
      <w:proofErr w:type="gramEnd"/>
    </w:p>
    <w:p w:rsidR="007F7EAE" w:rsidRDefault="007F7EAE" w:rsidP="007F7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•Целевые  ориентиры  Программы  выступают  основаниями преемственности дошкольного и начального общего образования.  </w:t>
      </w:r>
    </w:p>
    <w:p w:rsidR="007F7EAE" w:rsidRDefault="007F7EAE" w:rsidP="007F7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•При  соблюдении  требований  к  условиям  реализации  Программы настоящие  целевые  ориентиры  предполагают  формирование  у  детей дошкольного  возраста  предпосылок  к  учебной  деятельности  на  этапе завершения ими дошкольного образования.  </w:t>
      </w:r>
    </w:p>
    <w:p w:rsidR="007F7EAE" w:rsidRDefault="007F7EAE" w:rsidP="007F7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</w:t>
      </w:r>
    </w:p>
    <w:p w:rsidR="007F7EAE" w:rsidRDefault="007F7EAE" w:rsidP="007F7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Краткая презентация Программы находится на сайте МБДОУ «Детский сад  №  19  «Золотой петушок» </w:t>
      </w:r>
      <w:r>
        <w:rPr>
          <w:rFonts w:ascii="Times New Roman" w:hAnsi="Times New Roman" w:cs="Arial"/>
          <w:b/>
          <w:sz w:val="28"/>
          <w:szCs w:val="28"/>
        </w:rPr>
        <w:t>https://</w:t>
      </w:r>
      <w:r>
        <w:rPr>
          <w:rFonts w:ascii="Times New Roman" w:hAnsi="Times New Roman" w:cs="Arial"/>
          <w:b/>
          <w:sz w:val="28"/>
          <w:szCs w:val="28"/>
          <w:lang w:val="en-US"/>
        </w:rPr>
        <w:t>gel</w:t>
      </w:r>
      <w:r>
        <w:rPr>
          <w:rFonts w:ascii="Times New Roman" w:hAnsi="Times New Roman" w:cs="Arial"/>
          <w:b/>
          <w:sz w:val="28"/>
          <w:szCs w:val="28"/>
        </w:rPr>
        <w:t>-</w:t>
      </w:r>
      <w:r>
        <w:rPr>
          <w:rFonts w:ascii="Times New Roman" w:hAnsi="Times New Roman" w:cs="Arial"/>
          <w:b/>
          <w:sz w:val="28"/>
          <w:szCs w:val="28"/>
          <w:lang w:val="en-US"/>
        </w:rPr>
        <w:t>ds</w:t>
      </w:r>
      <w:r>
        <w:rPr>
          <w:rFonts w:ascii="Times New Roman" w:hAnsi="Times New Roman" w:cs="Arial"/>
          <w:b/>
          <w:sz w:val="28"/>
          <w:szCs w:val="28"/>
        </w:rPr>
        <w:t>-19.</w:t>
      </w:r>
      <w:proofErr w:type="spellStart"/>
      <w:r>
        <w:rPr>
          <w:rFonts w:ascii="Times New Roman" w:hAnsi="Times New Roman" w:cs="Arial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, также в электронном виде в методическом кабинете.</w:t>
      </w:r>
    </w:p>
    <w:p w:rsidR="007F7EAE" w:rsidRDefault="007F7EAE" w:rsidP="007F7EAE">
      <w:pPr>
        <w:rPr>
          <w:rFonts w:ascii="Times New Roman" w:hAnsi="Times New Roman" w:cs="Times New Roman"/>
          <w:sz w:val="28"/>
          <w:szCs w:val="28"/>
        </w:rPr>
      </w:pPr>
    </w:p>
    <w:p w:rsidR="007F7EAE" w:rsidRDefault="007F7EAE" w:rsidP="007F7EAE"/>
    <w:p w:rsidR="007F7EAE" w:rsidRDefault="007F7EAE" w:rsidP="007F7EAE">
      <w:pPr>
        <w:spacing w:after="0" w:line="100" w:lineRule="atLeast"/>
        <w:jc w:val="center"/>
      </w:pPr>
    </w:p>
    <w:p w:rsidR="00C70461" w:rsidRDefault="00C70461"/>
    <w:sectPr w:rsidR="00C70461" w:rsidSect="00821C70">
      <w:footerReference w:type="default" r:id="rId9"/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AE" w:rsidRDefault="007F7EAE" w:rsidP="007F7EAE">
      <w:pPr>
        <w:spacing w:after="0" w:line="240" w:lineRule="auto"/>
      </w:pPr>
      <w:r>
        <w:separator/>
      </w:r>
    </w:p>
  </w:endnote>
  <w:endnote w:type="continuationSeparator" w:id="0">
    <w:p w:rsidR="007F7EAE" w:rsidRDefault="007F7EAE" w:rsidP="007F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EAE" w:rsidRDefault="007F7EAE" w:rsidP="007F7EA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AE" w:rsidRDefault="007F7EAE" w:rsidP="007F7EAE">
      <w:pPr>
        <w:spacing w:after="0" w:line="240" w:lineRule="auto"/>
      </w:pPr>
      <w:r>
        <w:separator/>
      </w:r>
    </w:p>
  </w:footnote>
  <w:footnote w:type="continuationSeparator" w:id="0">
    <w:p w:rsidR="007F7EAE" w:rsidRDefault="007F7EAE" w:rsidP="007F7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B7E3E"/>
    <w:multiLevelType w:val="hybridMultilevel"/>
    <w:tmpl w:val="D7E4C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AE"/>
    <w:rsid w:val="007F7EAE"/>
    <w:rsid w:val="00821C70"/>
    <w:rsid w:val="00C7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AE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EAE"/>
    <w:pPr>
      <w:suppressAutoHyphens/>
      <w:spacing w:after="0" w:line="240" w:lineRule="auto"/>
    </w:pPr>
    <w:rPr>
      <w:rFonts w:ascii="Calibri" w:eastAsia="SimSu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F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EAE"/>
    <w:rPr>
      <w:rFonts w:ascii="Tahoma" w:eastAsia="SimSu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7F7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7EAE"/>
    <w:rPr>
      <w:rFonts w:ascii="Calibri" w:eastAsia="SimSun" w:hAnsi="Calibri" w:cs="Calibri"/>
      <w:lang w:eastAsia="ar-SA"/>
    </w:rPr>
  </w:style>
  <w:style w:type="paragraph" w:styleId="a8">
    <w:name w:val="footer"/>
    <w:basedOn w:val="a"/>
    <w:link w:val="a9"/>
    <w:uiPriority w:val="99"/>
    <w:unhideWhenUsed/>
    <w:rsid w:val="007F7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7EAE"/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AE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EAE"/>
    <w:pPr>
      <w:suppressAutoHyphens/>
      <w:spacing w:after="0" w:line="240" w:lineRule="auto"/>
    </w:pPr>
    <w:rPr>
      <w:rFonts w:ascii="Calibri" w:eastAsia="SimSu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F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EAE"/>
    <w:rPr>
      <w:rFonts w:ascii="Tahoma" w:eastAsia="SimSu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7F7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7EAE"/>
    <w:rPr>
      <w:rFonts w:ascii="Calibri" w:eastAsia="SimSun" w:hAnsi="Calibri" w:cs="Calibri"/>
      <w:lang w:eastAsia="ar-SA"/>
    </w:rPr>
  </w:style>
  <w:style w:type="paragraph" w:styleId="a8">
    <w:name w:val="footer"/>
    <w:basedOn w:val="a"/>
    <w:link w:val="a9"/>
    <w:uiPriority w:val="99"/>
    <w:unhideWhenUsed/>
    <w:rsid w:val="007F7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7EAE"/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2020</Words>
  <Characters>11518</Characters>
  <Application>Microsoft Office Word</Application>
  <DocSecurity>0</DocSecurity>
  <Lines>95</Lines>
  <Paragraphs>27</Paragraphs>
  <ScaleCrop>false</ScaleCrop>
  <Company>Home</Company>
  <LinksUpToDate>false</LinksUpToDate>
  <CharactersWithSpaces>13511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Olesiya</dc:creator>
  <cp:lastModifiedBy>Olesiya</cp:lastModifiedBy>
  <cp:revision>2</cp:revision>
  <cp:lastPrinted>2021-09-13T08:38:00Z</cp:lastPrinted>
  <dcterms:created xsi:type="dcterms:W3CDTF">2021-09-13T08:33:00Z</dcterms:created>
  <dcterms:modified xsi:type="dcterms:W3CDTF">2021-09-17T09:16:00Z</dcterms:modified>
</cp:coreProperties>
</file>